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666985">
        <w:rPr>
          <w:rFonts w:eastAsia="Calibri"/>
          <w:szCs w:val="28"/>
        </w:rPr>
        <w:t xml:space="preserve">7 марта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E33756" w:rsidRDefault="00E33756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66985" w:rsidRDefault="00666985" w:rsidP="00666985">
      <w:pPr>
        <w:ind w:right="5095"/>
        <w:jc w:val="left"/>
        <w:rPr>
          <w:rFonts w:eastAsia="Calibri" w:cs="Times New Roman"/>
          <w:bCs/>
          <w:szCs w:val="28"/>
        </w:rPr>
      </w:pPr>
    </w:p>
    <w:p w:rsidR="00666985" w:rsidRPr="00666985" w:rsidRDefault="00666985" w:rsidP="00666985">
      <w:pPr>
        <w:ind w:right="4959"/>
        <w:rPr>
          <w:rFonts w:eastAsia="Calibri" w:cs="Times New Roman"/>
          <w:bCs/>
          <w:szCs w:val="28"/>
        </w:rPr>
      </w:pPr>
      <w:r w:rsidRPr="00666985">
        <w:rPr>
          <w:rFonts w:eastAsia="Calibri" w:cs="Times New Roman"/>
          <w:bCs/>
          <w:szCs w:val="28"/>
        </w:rPr>
        <w:t xml:space="preserve">О внесении изменений в решение </w:t>
      </w:r>
      <w:r>
        <w:rPr>
          <w:rFonts w:eastAsia="Calibri" w:cs="Times New Roman"/>
          <w:bCs/>
          <w:szCs w:val="28"/>
        </w:rPr>
        <w:br/>
      </w:r>
      <w:r w:rsidRPr="00666985">
        <w:rPr>
          <w:rFonts w:eastAsia="Calibri" w:cs="Times New Roman"/>
          <w:bCs/>
          <w:szCs w:val="28"/>
        </w:rPr>
        <w:t xml:space="preserve">Думы города </w:t>
      </w:r>
      <w:r w:rsidRPr="00666985">
        <w:rPr>
          <w:rFonts w:eastAsia="Calibri" w:cs="Times New Roman"/>
          <w:szCs w:val="28"/>
        </w:rPr>
        <w:t xml:space="preserve">от 29.11.2018 </w:t>
      </w:r>
      <w:r>
        <w:rPr>
          <w:rFonts w:eastAsia="Calibri" w:cs="Times New Roman"/>
          <w:szCs w:val="28"/>
        </w:rPr>
        <w:br/>
      </w:r>
      <w:r w:rsidRPr="00666985">
        <w:rPr>
          <w:rFonts w:eastAsia="Calibri" w:cs="Times New Roman"/>
          <w:szCs w:val="28"/>
        </w:rPr>
        <w:t xml:space="preserve">№ 366-VI ДГ «О реализации прав органов местного самоуправления муниципального образования городской округ город Сургут </w:t>
      </w:r>
      <w:r>
        <w:rPr>
          <w:rFonts w:eastAsia="Calibri" w:cs="Times New Roman"/>
          <w:szCs w:val="28"/>
        </w:rPr>
        <w:br/>
      </w:r>
      <w:r w:rsidRPr="00666985">
        <w:rPr>
          <w:rFonts w:eastAsia="Calibri" w:cs="Times New Roman"/>
          <w:szCs w:val="28"/>
        </w:rPr>
        <w:t xml:space="preserve">на осуществление мероприятий </w:t>
      </w:r>
      <w:r>
        <w:rPr>
          <w:rFonts w:eastAsia="Calibri" w:cs="Times New Roman"/>
          <w:szCs w:val="28"/>
        </w:rPr>
        <w:br/>
      </w:r>
      <w:r w:rsidRPr="00666985">
        <w:rPr>
          <w:rFonts w:eastAsia="Calibri" w:cs="Times New Roman"/>
          <w:szCs w:val="28"/>
        </w:rPr>
        <w:t>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</w:p>
    <w:p w:rsidR="00666985" w:rsidRPr="00666985" w:rsidRDefault="00666985" w:rsidP="0066698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</w:p>
    <w:p w:rsidR="00666985" w:rsidRDefault="00666985" w:rsidP="0066698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666985">
        <w:rPr>
          <w:rFonts w:eastAsia="Calibri" w:cs="Times New Roman"/>
          <w:color w:val="000000"/>
          <w:szCs w:val="28"/>
        </w:rPr>
        <w:t xml:space="preserve">В соответствии со </w:t>
      </w:r>
      <w:hyperlink r:id="rId8" w:history="1">
        <w:r w:rsidRPr="00666985">
          <w:rPr>
            <w:rFonts w:eastAsia="Calibri" w:cs="Times New Roman"/>
            <w:bCs/>
            <w:color w:val="000000"/>
            <w:szCs w:val="28"/>
          </w:rPr>
          <w:t>статьёй 16.1</w:t>
        </w:r>
      </w:hyperlink>
      <w:r>
        <w:rPr>
          <w:rFonts w:eastAsia="Calibri" w:cs="Times New Roman"/>
          <w:bCs/>
          <w:color w:val="000000"/>
          <w:szCs w:val="28"/>
        </w:rPr>
        <w:t xml:space="preserve"> </w:t>
      </w:r>
      <w:r w:rsidRPr="00666985">
        <w:rPr>
          <w:rFonts w:eastAsia="Calibri" w:cs="Times New Roman"/>
          <w:color w:val="000000"/>
          <w:szCs w:val="28"/>
        </w:rPr>
        <w:t xml:space="preserve">Федерального закона от 06.10.2003 </w:t>
      </w:r>
      <w:r>
        <w:rPr>
          <w:rFonts w:eastAsia="Calibri" w:cs="Times New Roman"/>
          <w:color w:val="000000"/>
          <w:szCs w:val="28"/>
        </w:rPr>
        <w:br/>
        <w:t xml:space="preserve">№ </w:t>
      </w:r>
      <w:r w:rsidRPr="00666985">
        <w:rPr>
          <w:rFonts w:eastAsia="Calibri" w:cs="Times New Roman"/>
          <w:color w:val="000000"/>
          <w:szCs w:val="28"/>
        </w:rPr>
        <w:t xml:space="preserve">131-ФЗ </w:t>
      </w:r>
      <w:r>
        <w:rPr>
          <w:rFonts w:eastAsia="Calibri" w:cs="Times New Roman"/>
          <w:color w:val="000000"/>
          <w:szCs w:val="28"/>
        </w:rPr>
        <w:t>«</w:t>
      </w:r>
      <w:r w:rsidRPr="00666985">
        <w:rPr>
          <w:rFonts w:eastAsia="Calibri" w:cs="Times New Roman"/>
          <w:color w:val="000000"/>
          <w:szCs w:val="28"/>
        </w:rPr>
        <w:t xml:space="preserve">Об общих принципах организации местного самоуправления </w:t>
      </w:r>
      <w:r w:rsidRPr="00666985">
        <w:rPr>
          <w:rFonts w:eastAsia="Calibri" w:cs="Times New Roman"/>
          <w:color w:val="000000"/>
          <w:szCs w:val="28"/>
        </w:rPr>
        <w:br/>
        <w:t>в Российской Федерации</w:t>
      </w:r>
      <w:r>
        <w:rPr>
          <w:rFonts w:eastAsia="Calibri" w:cs="Times New Roman"/>
          <w:color w:val="000000"/>
          <w:szCs w:val="28"/>
        </w:rPr>
        <w:t>»</w:t>
      </w:r>
      <w:r w:rsidRPr="00666985">
        <w:rPr>
          <w:rFonts w:eastAsia="Calibri" w:cs="Times New Roman"/>
          <w:color w:val="000000"/>
          <w:szCs w:val="28"/>
        </w:rPr>
        <w:t xml:space="preserve">, </w:t>
      </w:r>
      <w:hyperlink r:id="rId9" w:history="1">
        <w:r w:rsidRPr="00666985">
          <w:rPr>
            <w:rFonts w:eastAsia="Calibri" w:cs="Times New Roman"/>
            <w:bCs/>
            <w:color w:val="000000"/>
            <w:szCs w:val="28"/>
          </w:rPr>
          <w:t>Федеральным законом</w:t>
        </w:r>
      </w:hyperlink>
      <w:r w:rsidRPr="00666985">
        <w:rPr>
          <w:rFonts w:eastAsia="Calibri" w:cs="Times New Roman"/>
          <w:b/>
          <w:color w:val="000000"/>
          <w:szCs w:val="28"/>
        </w:rPr>
        <w:t xml:space="preserve"> </w:t>
      </w:r>
      <w:r w:rsidRPr="00666985">
        <w:rPr>
          <w:rFonts w:eastAsia="Calibri" w:cs="Times New Roman"/>
          <w:color w:val="000000"/>
          <w:szCs w:val="28"/>
        </w:rPr>
        <w:t xml:space="preserve">от 23.06.2016 </w:t>
      </w:r>
      <w:r>
        <w:rPr>
          <w:rFonts w:eastAsia="Calibri" w:cs="Times New Roman"/>
          <w:color w:val="000000"/>
          <w:szCs w:val="28"/>
        </w:rPr>
        <w:t xml:space="preserve">№ </w:t>
      </w:r>
      <w:r w:rsidRPr="00666985">
        <w:rPr>
          <w:rFonts w:eastAsia="Calibri" w:cs="Times New Roman"/>
          <w:color w:val="000000"/>
          <w:szCs w:val="28"/>
        </w:rPr>
        <w:t xml:space="preserve">182-ФЗ </w:t>
      </w:r>
      <w:r>
        <w:rPr>
          <w:rFonts w:eastAsia="Calibri" w:cs="Times New Roman"/>
          <w:color w:val="000000"/>
          <w:szCs w:val="28"/>
        </w:rPr>
        <w:br/>
        <w:t>«</w:t>
      </w:r>
      <w:r w:rsidRPr="00666985">
        <w:rPr>
          <w:rFonts w:eastAsia="Calibri" w:cs="Times New Roman"/>
          <w:color w:val="000000"/>
          <w:szCs w:val="28"/>
        </w:rPr>
        <w:t>Об основах системы профилактики правонарушений в Российской Федерации</w:t>
      </w:r>
      <w:r>
        <w:rPr>
          <w:rFonts w:eastAsia="Calibri" w:cs="Times New Roman"/>
          <w:color w:val="000000"/>
          <w:szCs w:val="28"/>
        </w:rPr>
        <w:t>»</w:t>
      </w:r>
      <w:r w:rsidRPr="00666985">
        <w:rPr>
          <w:rFonts w:eastAsia="Calibri" w:cs="Times New Roman"/>
          <w:color w:val="000000"/>
          <w:szCs w:val="28"/>
        </w:rPr>
        <w:t xml:space="preserve">, </w:t>
      </w:r>
      <w:hyperlink r:id="rId10" w:history="1">
        <w:r w:rsidRPr="00666985">
          <w:rPr>
            <w:rFonts w:eastAsia="Calibri" w:cs="Times New Roman"/>
            <w:bCs/>
            <w:color w:val="000000"/>
            <w:szCs w:val="28"/>
          </w:rPr>
          <w:t>статьёй 7</w:t>
        </w:r>
        <w:r w:rsidR="00CB360A" w:rsidRPr="00CB360A">
          <w:rPr>
            <w:rFonts w:eastAsia="Calibri" w:cs="Times New Roman"/>
            <w:bCs/>
            <w:color w:val="000000"/>
            <w:szCs w:val="28"/>
            <w:vertAlign w:val="superscript"/>
          </w:rPr>
          <w:t>1</w:t>
        </w:r>
        <w:r w:rsidRPr="00666985">
          <w:rPr>
            <w:rFonts w:eastAsia="Calibri" w:cs="Times New Roman"/>
            <w:bCs/>
            <w:color w:val="000000"/>
            <w:szCs w:val="28"/>
          </w:rPr>
          <w:t xml:space="preserve"> </w:t>
        </w:r>
      </w:hyperlink>
      <w:r w:rsidRPr="00666985">
        <w:rPr>
          <w:rFonts w:eastAsia="Calibri" w:cs="Times New Roman"/>
          <w:color w:val="000000"/>
          <w:szCs w:val="28"/>
        </w:rPr>
        <w:t>Устава муниципального образования городской округ Сургут Ханты-Мансийского автономного округа – Югры Дума города РЕШИЛА:</w:t>
      </w:r>
    </w:p>
    <w:p w:rsidR="00666985" w:rsidRPr="00666985" w:rsidRDefault="00666985" w:rsidP="00666985">
      <w:pPr>
        <w:autoSpaceDE w:val="0"/>
        <w:autoSpaceDN w:val="0"/>
        <w:adjustRightInd w:val="0"/>
        <w:ind w:firstLine="709"/>
        <w:rPr>
          <w:rFonts w:eastAsia="Calibri" w:cs="Times New Roman"/>
          <w:b/>
          <w:color w:val="000000"/>
          <w:szCs w:val="28"/>
        </w:rPr>
      </w:pPr>
    </w:p>
    <w:p w:rsidR="00666985" w:rsidRPr="00666985" w:rsidRDefault="00666985" w:rsidP="00666985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666985">
        <w:rPr>
          <w:rFonts w:eastAsia="Calibri" w:cs="Times New Roman"/>
          <w:color w:val="000000"/>
          <w:szCs w:val="28"/>
        </w:rPr>
        <w:t>1.</w:t>
      </w:r>
      <w:r>
        <w:rPr>
          <w:rFonts w:eastAsia="Calibri" w:cs="Times New Roman"/>
          <w:color w:val="000000"/>
          <w:szCs w:val="28"/>
        </w:rPr>
        <w:tab/>
      </w:r>
      <w:r w:rsidRPr="00666985">
        <w:rPr>
          <w:rFonts w:eastAsia="Calibri" w:cs="Times New Roman"/>
          <w:color w:val="000000"/>
          <w:szCs w:val="28"/>
        </w:rPr>
        <w:t xml:space="preserve">Внести в решение Думы города от 29.11.2018 № 366-VI ДГ </w:t>
      </w:r>
      <w:r>
        <w:rPr>
          <w:rFonts w:eastAsia="Calibri" w:cs="Times New Roman"/>
          <w:color w:val="000000"/>
          <w:szCs w:val="28"/>
        </w:rPr>
        <w:br/>
      </w:r>
      <w:r w:rsidRPr="00666985">
        <w:rPr>
          <w:rFonts w:eastAsia="Calibri" w:cs="Times New Roman"/>
          <w:color w:val="000000"/>
          <w:szCs w:val="28"/>
        </w:rPr>
        <w:t xml:space="preserve">«О реализации прав органов местного самоуправления муниципального образования городской округ город Сургут на осуществление мероприятий </w:t>
      </w:r>
      <w:r w:rsidRPr="00666985">
        <w:rPr>
          <w:rFonts w:eastAsia="Calibri" w:cs="Times New Roman"/>
          <w:color w:val="000000"/>
          <w:szCs w:val="28"/>
        </w:rPr>
        <w:br/>
        <w:t>в сфере профилактики правонарушений, предусмотренных Федеральным законом «Об основах системы профилактики правонарушений в Российской Федерации» следующие изменения:</w:t>
      </w:r>
    </w:p>
    <w:p w:rsidR="00666985" w:rsidRPr="00666985" w:rsidRDefault="00666985" w:rsidP="00666985">
      <w:pPr>
        <w:widowControl w:val="0"/>
        <w:ind w:firstLine="709"/>
        <w:rPr>
          <w:rFonts w:eastAsia="Calibri" w:cs="Times New Roman"/>
          <w:szCs w:val="28"/>
        </w:rPr>
      </w:pPr>
      <w:r w:rsidRPr="00666985">
        <w:rPr>
          <w:rFonts w:eastAsia="Calibri" w:cs="Times New Roman"/>
          <w:szCs w:val="28"/>
        </w:rPr>
        <w:t>1) в наименовании решения слова «город Сургут» заменить словами «Сургут Ханты-Мансийского автономного округа – Югры»;</w:t>
      </w:r>
    </w:p>
    <w:p w:rsidR="00666985" w:rsidRPr="00666985" w:rsidRDefault="00666985" w:rsidP="00666985">
      <w:pPr>
        <w:widowControl w:val="0"/>
        <w:ind w:firstLine="709"/>
        <w:rPr>
          <w:rFonts w:eastAsia="Calibri" w:cs="Times New Roman"/>
          <w:szCs w:val="28"/>
        </w:rPr>
      </w:pPr>
      <w:r w:rsidRPr="00666985">
        <w:rPr>
          <w:rFonts w:eastAsia="Calibri" w:cs="Times New Roman"/>
          <w:szCs w:val="28"/>
        </w:rPr>
        <w:t>2) в констатирующей части решения слово</w:t>
      </w:r>
      <w:r w:rsidRPr="00666985">
        <w:rPr>
          <w:rFonts w:ascii="Calibri" w:eastAsia="Calibri" w:hAnsi="Calibri" w:cs="Times New Roman"/>
          <w:szCs w:val="28"/>
        </w:rPr>
        <w:t xml:space="preserve"> </w:t>
      </w:r>
      <w:r w:rsidRPr="00666985">
        <w:rPr>
          <w:rFonts w:eastAsia="Calibri" w:cs="Times New Roman"/>
          <w:szCs w:val="28"/>
        </w:rPr>
        <w:t>«город» исключить.</w:t>
      </w:r>
    </w:p>
    <w:p w:rsidR="00666985" w:rsidRPr="00666985" w:rsidRDefault="00666985" w:rsidP="00666985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66985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666985">
        <w:rPr>
          <w:rFonts w:eastAsia="Calibri" w:cs="Times New Roman"/>
          <w:szCs w:val="28"/>
        </w:rPr>
        <w:t xml:space="preserve">Опубликовать (разместить) настоящее решение в сетевом издании </w:t>
      </w:r>
      <w:r w:rsidRPr="00666985">
        <w:rPr>
          <w:rFonts w:eastAsia="Calibri" w:cs="Times New Roman"/>
          <w:szCs w:val="28"/>
        </w:rPr>
        <w:lastRenderedPageBreak/>
        <w:t>«Официальные документы города Сургута»: DOCSURGUT.RU.</w:t>
      </w:r>
    </w:p>
    <w:p w:rsidR="00666985" w:rsidRPr="00666985" w:rsidRDefault="00666985" w:rsidP="00666985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66985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666985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470C8E" w:rsidRDefault="00470C8E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470C8E" w:rsidRDefault="00470C8E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470C8E" w:rsidRPr="00470C8E" w:rsidTr="00470C8E">
        <w:trPr>
          <w:trHeight w:val="154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70C8E" w:rsidRPr="00470C8E" w:rsidRDefault="00470C8E" w:rsidP="00470C8E">
            <w:pPr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Председатель Думы города</w:t>
            </w:r>
          </w:p>
          <w:p w:rsidR="00470C8E" w:rsidRPr="00470C8E" w:rsidRDefault="00470C8E" w:rsidP="00470C8E">
            <w:pPr>
              <w:tabs>
                <w:tab w:val="left" w:pos="717"/>
              </w:tabs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470C8E" w:rsidRPr="00470C8E" w:rsidRDefault="00470C8E" w:rsidP="00470C8E">
            <w:pPr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_______________ А.И. Олейников</w:t>
            </w:r>
          </w:p>
          <w:p w:rsidR="00470C8E" w:rsidRPr="00470C8E" w:rsidRDefault="00470C8E" w:rsidP="00470C8E">
            <w:pPr>
              <w:spacing w:line="276" w:lineRule="auto"/>
              <w:ind w:firstLine="25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470C8E" w:rsidRPr="00470C8E" w:rsidRDefault="00E33756" w:rsidP="00470C8E">
            <w:pPr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r w:rsidR="00470C8E" w:rsidRPr="00470C8E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0C8E" w:rsidRPr="00470C8E" w:rsidRDefault="00470C8E" w:rsidP="00470C8E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Глава города</w:t>
            </w:r>
          </w:p>
          <w:p w:rsidR="00470C8E" w:rsidRPr="00470C8E" w:rsidRDefault="00470C8E" w:rsidP="00470C8E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470C8E" w:rsidRPr="00470C8E" w:rsidRDefault="00470C8E" w:rsidP="00470C8E">
            <w:pPr>
              <w:tabs>
                <w:tab w:val="left" w:pos="520"/>
              </w:tabs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_______________ М.Н. Слепов</w:t>
            </w:r>
          </w:p>
          <w:p w:rsidR="00470C8E" w:rsidRPr="00470C8E" w:rsidRDefault="00470C8E" w:rsidP="00470C8E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470C8E" w:rsidRPr="00470C8E" w:rsidRDefault="00E33756" w:rsidP="00470C8E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bookmarkStart w:id="1" w:name="_GoBack"/>
            <w:bookmarkEnd w:id="1"/>
            <w:r w:rsidR="00470C8E" w:rsidRPr="00470C8E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</w:tr>
    </w:tbl>
    <w:p w:rsidR="00925D8E" w:rsidRDefault="00925D8E" w:rsidP="00470C8E">
      <w:pPr>
        <w:tabs>
          <w:tab w:val="left" w:pos="5812"/>
        </w:tabs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  <w:bookmarkStart w:id="2" w:name="sub_1000"/>
      <w:bookmarkEnd w:id="2"/>
    </w:p>
    <w:sectPr w:rsidR="00925D8E" w:rsidSect="00A27C10">
      <w:headerReference w:type="default" r:id="rId11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DD" w:rsidRDefault="00DB34DD" w:rsidP="006757BB">
      <w:r>
        <w:separator/>
      </w:r>
    </w:p>
  </w:endnote>
  <w:endnote w:type="continuationSeparator" w:id="0">
    <w:p w:rsidR="00DB34DD" w:rsidRDefault="00DB34D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DD" w:rsidRDefault="00DB34DD" w:rsidP="006757BB">
      <w:r>
        <w:separator/>
      </w:r>
    </w:p>
  </w:footnote>
  <w:footnote w:type="continuationSeparator" w:id="0">
    <w:p w:rsidR="00DB34DD" w:rsidRDefault="00DB34D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990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66985" w:rsidRPr="00666985" w:rsidRDefault="00666985">
        <w:pPr>
          <w:pStyle w:val="ad"/>
          <w:jc w:val="center"/>
          <w:rPr>
            <w:sz w:val="20"/>
            <w:szCs w:val="20"/>
          </w:rPr>
        </w:pPr>
        <w:r w:rsidRPr="00666985">
          <w:rPr>
            <w:sz w:val="20"/>
            <w:szCs w:val="20"/>
          </w:rPr>
          <w:fldChar w:fldCharType="begin"/>
        </w:r>
        <w:r w:rsidRPr="00666985">
          <w:rPr>
            <w:sz w:val="20"/>
            <w:szCs w:val="20"/>
          </w:rPr>
          <w:instrText>PAGE   \* MERGEFORMAT</w:instrText>
        </w:r>
        <w:r w:rsidRPr="00666985">
          <w:rPr>
            <w:sz w:val="20"/>
            <w:szCs w:val="20"/>
          </w:rPr>
          <w:fldChar w:fldCharType="separate"/>
        </w:r>
        <w:r w:rsidR="00E33756">
          <w:rPr>
            <w:noProof/>
            <w:sz w:val="20"/>
            <w:szCs w:val="20"/>
          </w:rPr>
          <w:t>2</w:t>
        </w:r>
        <w:r w:rsidRPr="00666985">
          <w:rPr>
            <w:sz w:val="20"/>
            <w:szCs w:val="20"/>
          </w:rPr>
          <w:fldChar w:fldCharType="end"/>
        </w:r>
      </w:p>
    </w:sdtContent>
  </w:sdt>
  <w:p w:rsidR="00666985" w:rsidRDefault="0066698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0C8E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66985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1E4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D5893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B360A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B34DD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37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1737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7DE6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86367/161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bileonline.garant.ru/document/redirect/29107763/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71428030/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0B9C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60E24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4C507C"/>
    <w:rsid w:val="005513EA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1337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2022-04-05T06:07:00Z</cp:lastPrinted>
  <dcterms:created xsi:type="dcterms:W3CDTF">2021-02-25T07:49:00Z</dcterms:created>
  <dcterms:modified xsi:type="dcterms:W3CDTF">2026-03-27T05:47:00Z</dcterms:modified>
</cp:coreProperties>
</file>